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5B259" w14:textId="77777777" w:rsidR="00C15BB7" w:rsidRPr="00AE3187" w:rsidRDefault="00C15BB7" w:rsidP="007213BB">
      <w:pPr>
        <w:pStyle w:val="Title"/>
        <w:jc w:val="center"/>
        <w:rPr>
          <w:b/>
          <w:color w:val="384347" w:themeColor="accent1" w:themeShade="BF"/>
          <w:sz w:val="72"/>
        </w:rPr>
      </w:pPr>
      <w:r w:rsidRPr="00AE3187">
        <w:rPr>
          <w:b/>
          <w:color w:val="384347" w:themeColor="accent1" w:themeShade="BF"/>
          <w:sz w:val="72"/>
        </w:rPr>
        <w:t>Evaluation Matrix</w:t>
      </w:r>
    </w:p>
    <w:p w14:paraId="5347CFC1" w14:textId="77777777" w:rsidR="007213BB" w:rsidRDefault="00A5279D" w:rsidP="00EC2F93">
      <w:pPr>
        <w:tabs>
          <w:tab w:val="left" w:pos="877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D9F51E" wp14:editId="449D37CC">
                <wp:simplePos x="0" y="0"/>
                <wp:positionH relativeFrom="column">
                  <wp:posOffset>10899775</wp:posOffset>
                </wp:positionH>
                <wp:positionV relativeFrom="paragraph">
                  <wp:posOffset>133985</wp:posOffset>
                </wp:positionV>
                <wp:extent cx="2211705" cy="438785"/>
                <wp:effectExtent l="0" t="25400" r="0" b="18415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1705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216B48" w14:textId="77777777" w:rsidR="00A5279D" w:rsidRPr="00A5279D" w:rsidRDefault="00A5279D" w:rsidP="00A5279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0"/>
                                <w:u w:val="single"/>
                              </w:rPr>
                            </w:pPr>
                            <w:r w:rsidRPr="00A5279D">
                              <w:rPr>
                                <w:b/>
                                <w:color w:val="000000" w:themeColor="text1"/>
                                <w:sz w:val="40"/>
                                <w:u w:val="single"/>
                              </w:rPr>
                              <w:t xml:space="preserve">Evaluation Steps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margin-left:858.25pt;margin-top:10.55pt;width:174.15pt;height:34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" filled="f" stroked="f" strokeweight="1pt">
                <v:shadow on="t" type="perspective" opacity="26214f" offset="0,0" matrix="66191f,,,66191f"/>
                <v:textbox>
                  <w:txbxContent>
                    <w:p w14:paraId="56216B48" w14:textId="77777777" w:rsidR="00A5279D" w:rsidRPr="00A5279D" w:rsidRDefault="00A5279D" w:rsidP="00A5279D">
                      <w:pPr>
                        <w:jc w:val="center"/>
                        <w:rPr>
                          <w:b/>
                          <w:color w:val="000000" w:themeColor="text1"/>
                          <w:sz w:val="40"/>
                          <w:u w:val="single"/>
                        </w:rPr>
                      </w:pPr>
                      <w:r w:rsidRPr="00A5279D">
                        <w:rPr>
                          <w:b/>
                          <w:color w:val="000000" w:themeColor="text1"/>
                          <w:sz w:val="40"/>
                          <w:u w:val="single"/>
                        </w:rPr>
                        <w:t xml:space="preserve">Evaluation Steps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FA0DA3" w14:textId="77777777" w:rsidR="007213BB" w:rsidRDefault="00A5279D">
      <w:r>
        <w:rPr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7253EB" wp14:editId="630A3643">
                <wp:simplePos x="0" y="0"/>
                <wp:positionH relativeFrom="column">
                  <wp:posOffset>1680845</wp:posOffset>
                </wp:positionH>
                <wp:positionV relativeFrom="paragraph">
                  <wp:posOffset>121285</wp:posOffset>
                </wp:positionV>
                <wp:extent cx="7680960" cy="120142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0960" cy="1201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4D9FBE" w14:textId="77777777" w:rsidR="001E6143" w:rsidRPr="00A5279D" w:rsidRDefault="00A5279D" w:rsidP="00AE3187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Goal</w:t>
                            </w:r>
                            <w:r w:rsidR="001E6143" w:rsidRPr="00A5279D">
                              <w:rPr>
                                <w:b/>
                                <w:sz w:val="36"/>
                              </w:rPr>
                              <w:t>:</w:t>
                            </w:r>
                          </w:p>
                          <w:p w14:paraId="4BF62572" w14:textId="77777777" w:rsidR="001E6143" w:rsidRPr="00A5279D" w:rsidRDefault="001E6143" w:rsidP="00AE318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5279D">
                              <w:rPr>
                                <w:b/>
                                <w:sz w:val="36"/>
                              </w:rPr>
                              <w:t>To evaluate how well the design achieves the most important design criteria using an appropriate compliance scale</w:t>
                            </w:r>
                          </w:p>
                          <w:p w14:paraId="3D07760F" w14:textId="77777777" w:rsidR="001E6143" w:rsidRPr="00A5279D" w:rsidRDefault="001E6143">
                            <w:pPr>
                              <w:rPr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132.35pt;margin-top:9.55pt;width:604.8pt;height:9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" filled="f" stroked="f">
                <v:textbox>
                  <w:txbxContent>
                    <w:p w14:paraId="5B4D9FBE" w14:textId="77777777" w:rsidR="001E6143" w:rsidRPr="00A5279D" w:rsidRDefault="00A5279D" w:rsidP="00AE3187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Goal</w:t>
                      </w:r>
                      <w:r w:rsidR="001E6143" w:rsidRPr="00A5279D">
                        <w:rPr>
                          <w:b/>
                          <w:sz w:val="36"/>
                        </w:rPr>
                        <w:t>:</w:t>
                      </w:r>
                    </w:p>
                    <w:p w14:paraId="4BF62572" w14:textId="77777777" w:rsidR="001E6143" w:rsidRPr="00A5279D" w:rsidRDefault="001E6143" w:rsidP="00AE3187">
                      <w:pPr>
                        <w:jc w:val="center"/>
                        <w:rPr>
                          <w:b/>
                        </w:rPr>
                      </w:pPr>
                      <w:r w:rsidRPr="00A5279D">
                        <w:rPr>
                          <w:b/>
                          <w:sz w:val="36"/>
                        </w:rPr>
                        <w:t>To evaluate how well the design achieves the most important design criteria using an appropriate compliance scale</w:t>
                      </w:r>
                    </w:p>
                    <w:p w14:paraId="3D07760F" w14:textId="77777777" w:rsidR="001E6143" w:rsidRPr="00A5279D" w:rsidRDefault="001E6143">
                      <w:pPr>
                        <w:rPr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page" w:horzAnchor="page" w:tblpX="1549" w:tblpY="5041"/>
        <w:tblW w:w="15727" w:type="dxa"/>
        <w:tblLayout w:type="fixed"/>
        <w:tblLook w:val="04A0" w:firstRow="1" w:lastRow="0" w:firstColumn="1" w:lastColumn="0" w:noHBand="0" w:noVBand="1"/>
      </w:tblPr>
      <w:tblGrid>
        <w:gridCol w:w="4034"/>
        <w:gridCol w:w="3601"/>
        <w:gridCol w:w="4380"/>
        <w:gridCol w:w="3706"/>
        <w:gridCol w:w="6"/>
      </w:tblGrid>
      <w:tr w:rsidR="00E77E44" w:rsidRPr="007213BB" w14:paraId="617AEBBE" w14:textId="77777777" w:rsidTr="00E77E44">
        <w:trPr>
          <w:gridAfter w:val="1"/>
          <w:wAfter w:w="6" w:type="dxa"/>
          <w:trHeight w:val="1049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D69F" w14:textId="77777777" w:rsidR="007213BB" w:rsidRPr="007213BB" w:rsidRDefault="007213BB" w:rsidP="007213BB">
            <w:pPr>
              <w:rPr>
                <w:rFonts w:ascii="Helvetica" w:eastAsia="Times New Roman" w:hAnsi="Helvetica" w:cs="Times New Roman"/>
                <w:color w:val="000000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000000"/>
                <w:lang w:val="en-AU"/>
              </w:rPr>
              <w:t> 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5247" w14:textId="77777777" w:rsidR="007213BB" w:rsidRPr="007213BB" w:rsidRDefault="007213BB" w:rsidP="007213BB">
            <w:pPr>
              <w:rPr>
                <w:rFonts w:ascii="Helvetica" w:eastAsia="Times New Roman" w:hAnsi="Helvetica" w:cs="Times New Roman"/>
                <w:color w:val="000000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000000"/>
                <w:lang w:val="en-AU"/>
              </w:rPr>
              <w:t> 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F4EE"/>
            <w:noWrap/>
            <w:vAlign w:val="center"/>
            <w:hideMark/>
          </w:tcPr>
          <w:p w14:paraId="68F03054" w14:textId="77777777" w:rsidR="007213BB" w:rsidRPr="00E77E44" w:rsidRDefault="007213BB" w:rsidP="007213BB">
            <w:pPr>
              <w:jc w:val="center"/>
              <w:rPr>
                <w:rFonts w:ascii="Helvetica" w:eastAsia="Times New Roman" w:hAnsi="Helvetica" w:cs="Times New Roman"/>
                <w:b/>
                <w:color w:val="365438"/>
                <w:sz w:val="48"/>
                <w:szCs w:val="48"/>
                <w:lang w:val="en-AU"/>
              </w:rPr>
            </w:pPr>
            <w:r w:rsidRPr="00E77E44">
              <w:rPr>
                <w:rFonts w:ascii="Helvetica" w:eastAsia="Times New Roman" w:hAnsi="Helvetica" w:cs="Times New Roman"/>
                <w:b/>
                <w:color w:val="365438"/>
                <w:sz w:val="52"/>
                <w:szCs w:val="48"/>
                <w:lang w:val="en-AU"/>
              </w:rPr>
              <w:t>Kettle Design 1</w:t>
            </w:r>
          </w:p>
        </w:tc>
      </w:tr>
      <w:tr w:rsidR="00E77E44" w:rsidRPr="007213BB" w14:paraId="6E723707" w14:textId="77777777" w:rsidTr="00E77E44">
        <w:trPr>
          <w:trHeight w:val="1236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center"/>
            <w:hideMark/>
          </w:tcPr>
          <w:p w14:paraId="43B2C113" w14:textId="77777777" w:rsidR="007213BB" w:rsidRPr="00E77E44" w:rsidRDefault="00E77E44" w:rsidP="007213BB">
            <w:pPr>
              <w:jc w:val="center"/>
              <w:rPr>
                <w:rFonts w:ascii="Helvetica" w:eastAsia="Times New Roman" w:hAnsi="Helvetica" w:cs="Times New Roman"/>
                <w:b/>
                <w:color w:val="365438"/>
                <w:sz w:val="48"/>
                <w:szCs w:val="52"/>
                <w:lang w:val="en-AU"/>
              </w:rPr>
            </w:pPr>
            <w:r w:rsidRPr="00E77E44">
              <w:rPr>
                <w:rFonts w:ascii="Helvetica" w:eastAsia="Times New Roman" w:hAnsi="Helvetica" w:cs="Times New Roman"/>
                <w:b/>
                <w:color w:val="365438"/>
                <w:sz w:val="48"/>
                <w:szCs w:val="52"/>
                <w:lang w:val="en-AU"/>
              </w:rPr>
              <w:t>Design Criteria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center"/>
            <w:hideMark/>
          </w:tcPr>
          <w:p w14:paraId="3BA5C2B4" w14:textId="77777777" w:rsidR="007213BB" w:rsidRPr="00E77E44" w:rsidRDefault="007213BB" w:rsidP="007213BB">
            <w:pPr>
              <w:jc w:val="center"/>
              <w:rPr>
                <w:rFonts w:ascii="Helvetica" w:eastAsia="Times New Roman" w:hAnsi="Helvetica" w:cs="Times New Roman"/>
                <w:b/>
                <w:color w:val="365438"/>
                <w:sz w:val="48"/>
                <w:szCs w:val="52"/>
                <w:lang w:val="en-AU"/>
              </w:rPr>
            </w:pPr>
            <w:r w:rsidRPr="00E77E44">
              <w:rPr>
                <w:rFonts w:ascii="Helvetica" w:eastAsia="Times New Roman" w:hAnsi="Helvetica" w:cs="Times New Roman"/>
                <w:b/>
                <w:color w:val="365438"/>
                <w:sz w:val="48"/>
                <w:szCs w:val="52"/>
                <w:lang w:val="en-AU"/>
              </w:rPr>
              <w:t>Weightings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vAlign w:val="center"/>
            <w:hideMark/>
          </w:tcPr>
          <w:p w14:paraId="612B5432" w14:textId="77777777" w:rsidR="007213BB" w:rsidRPr="00E77E44" w:rsidRDefault="007213BB" w:rsidP="007213BB">
            <w:pPr>
              <w:jc w:val="center"/>
              <w:rPr>
                <w:rFonts w:ascii="Helvetica" w:eastAsia="Times New Roman" w:hAnsi="Helvetica" w:cs="Times New Roman"/>
                <w:b/>
                <w:color w:val="365438"/>
                <w:sz w:val="48"/>
                <w:szCs w:val="52"/>
                <w:lang w:val="en-AU"/>
              </w:rPr>
            </w:pPr>
            <w:r w:rsidRPr="00E77E44">
              <w:rPr>
                <w:rFonts w:ascii="Helvetica" w:eastAsia="Times New Roman" w:hAnsi="Helvetica" w:cs="Times New Roman"/>
                <w:b/>
                <w:color w:val="365438"/>
                <w:sz w:val="48"/>
                <w:szCs w:val="52"/>
                <w:lang w:val="en-AU"/>
              </w:rPr>
              <w:t>Relative Compliance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vAlign w:val="center"/>
            <w:hideMark/>
          </w:tcPr>
          <w:p w14:paraId="5649F614" w14:textId="77777777" w:rsidR="007213BB" w:rsidRPr="00E77E44" w:rsidRDefault="007213BB" w:rsidP="007213BB">
            <w:pPr>
              <w:jc w:val="center"/>
              <w:rPr>
                <w:rFonts w:ascii="Helvetica" w:eastAsia="Times New Roman" w:hAnsi="Helvetica" w:cs="Times New Roman"/>
                <w:b/>
                <w:color w:val="365438"/>
                <w:sz w:val="48"/>
                <w:szCs w:val="52"/>
                <w:lang w:val="en-AU"/>
              </w:rPr>
            </w:pPr>
            <w:r w:rsidRPr="00E77E44">
              <w:rPr>
                <w:rFonts w:ascii="Helvetica" w:eastAsia="Times New Roman" w:hAnsi="Helvetica" w:cs="Times New Roman"/>
                <w:b/>
                <w:color w:val="365438"/>
                <w:sz w:val="48"/>
                <w:szCs w:val="52"/>
                <w:lang w:val="en-AU"/>
              </w:rPr>
              <w:t>Weighted Value</w:t>
            </w:r>
          </w:p>
        </w:tc>
      </w:tr>
      <w:tr w:rsidR="00E77E44" w:rsidRPr="007213BB" w14:paraId="07D0DA4D" w14:textId="77777777" w:rsidTr="00E77E44">
        <w:trPr>
          <w:trHeight w:val="1022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F89C" w14:textId="3AD4126B" w:rsidR="007213BB" w:rsidRPr="007213BB" w:rsidRDefault="00225B81" w:rsidP="007213BB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Operational Ease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5643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F6CB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BB44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</w:tr>
      <w:tr w:rsidR="00E77E44" w:rsidRPr="007213BB" w14:paraId="09FC12B5" w14:textId="77777777" w:rsidTr="00E77E44">
        <w:trPr>
          <w:trHeight w:val="962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center"/>
            <w:hideMark/>
          </w:tcPr>
          <w:p w14:paraId="72537118" w14:textId="6E770E5B" w:rsidR="007213BB" w:rsidRPr="007213BB" w:rsidRDefault="00225B81" w:rsidP="007213BB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Speed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bottom"/>
            <w:hideMark/>
          </w:tcPr>
          <w:p w14:paraId="06269D9C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bottom"/>
            <w:hideMark/>
          </w:tcPr>
          <w:p w14:paraId="12790EC4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bottom"/>
            <w:hideMark/>
          </w:tcPr>
          <w:p w14:paraId="4938254F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</w:tr>
      <w:tr w:rsidR="00E77E44" w:rsidRPr="007213BB" w14:paraId="1B1C9A4A" w14:textId="77777777" w:rsidTr="00E77E44">
        <w:trPr>
          <w:trHeight w:val="931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566A" w14:textId="62944C41" w:rsidR="007213BB" w:rsidRPr="007213BB" w:rsidRDefault="00225B81" w:rsidP="00225B81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Aesthetic Quality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DDE0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AB27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A34C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</w:tr>
      <w:tr w:rsidR="00E77E44" w:rsidRPr="007213BB" w14:paraId="071C333A" w14:textId="77777777" w:rsidTr="00E77E44">
        <w:trPr>
          <w:trHeight w:val="939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center"/>
            <w:hideMark/>
          </w:tcPr>
          <w:p w14:paraId="3357D024" w14:textId="669E7467" w:rsidR="007213BB" w:rsidRPr="007213BB" w:rsidRDefault="00225B81" w:rsidP="007213BB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Energy Efficient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bottom"/>
            <w:hideMark/>
          </w:tcPr>
          <w:p w14:paraId="4AD8C4F4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bottom"/>
            <w:hideMark/>
          </w:tcPr>
          <w:p w14:paraId="7908903D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bottom"/>
            <w:hideMark/>
          </w:tcPr>
          <w:p w14:paraId="58927EED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</w:tr>
      <w:tr w:rsidR="00E77E44" w:rsidRPr="007213BB" w14:paraId="2B6ACB2F" w14:textId="77777777" w:rsidTr="00E77E44">
        <w:trPr>
          <w:trHeight w:val="911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E57A" w14:textId="41BEC8F5" w:rsidR="007213BB" w:rsidRPr="007213BB" w:rsidRDefault="00225B81" w:rsidP="007213BB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Safety</w:t>
            </w:r>
            <w:bookmarkStart w:id="0" w:name="_GoBack"/>
            <w:bookmarkEnd w:id="0"/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5602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58A6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D4E8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</w:tr>
      <w:tr w:rsidR="00EB2C0A" w:rsidRPr="007213BB" w14:paraId="38B6BA80" w14:textId="77777777" w:rsidTr="00E77E44">
        <w:trPr>
          <w:trHeight w:val="911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883" w14:textId="551D9D8F" w:rsidR="00EB2C0A" w:rsidRPr="007213BB" w:rsidRDefault="00EB2C0A" w:rsidP="007213BB">
            <w:pPr>
              <w:jc w:val="center"/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</w:pPr>
            <w:r>
              <w:rPr>
                <w:rFonts w:ascii="Helvetica" w:eastAsia="Times New Roman" w:hAnsi="Helvetica" w:cs="Times New Roman"/>
                <w:i/>
                <w:iCs/>
                <w:color w:val="365438"/>
                <w:sz w:val="52"/>
                <w:szCs w:val="52"/>
                <w:lang w:val="en-AU"/>
              </w:rPr>
              <w:t>Noise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4D503" w14:textId="77777777" w:rsidR="00EB2C0A" w:rsidRPr="007213BB" w:rsidRDefault="00EB2C0A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C8923" w14:textId="77777777" w:rsidR="00EB2C0A" w:rsidRPr="007213BB" w:rsidRDefault="00EB2C0A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F4A2" w14:textId="77777777" w:rsidR="00EB2C0A" w:rsidRPr="007213BB" w:rsidRDefault="00EB2C0A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</w:p>
        </w:tc>
      </w:tr>
      <w:tr w:rsidR="00E77E44" w:rsidRPr="007213BB" w14:paraId="6FBCDFCD" w14:textId="77777777" w:rsidTr="00E77E44">
        <w:trPr>
          <w:trHeight w:val="988"/>
        </w:trPr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center"/>
            <w:hideMark/>
          </w:tcPr>
          <w:p w14:paraId="3B018A23" w14:textId="77777777" w:rsidR="007213BB" w:rsidRPr="00E77E44" w:rsidRDefault="007213BB" w:rsidP="007213BB">
            <w:pPr>
              <w:jc w:val="center"/>
              <w:rPr>
                <w:rFonts w:ascii="Helvetica" w:eastAsia="Times New Roman" w:hAnsi="Helvetica" w:cs="Times New Roman"/>
                <w:b/>
                <w:color w:val="365438"/>
                <w:sz w:val="52"/>
                <w:szCs w:val="52"/>
                <w:lang w:val="en-AU"/>
              </w:rPr>
            </w:pPr>
            <w:r w:rsidRPr="00E77E44">
              <w:rPr>
                <w:rFonts w:ascii="Helvetica" w:eastAsia="Times New Roman" w:hAnsi="Helvetica" w:cs="Times New Roman"/>
                <w:b/>
                <w:color w:val="365438"/>
                <w:sz w:val="52"/>
                <w:szCs w:val="52"/>
                <w:lang w:val="en-AU"/>
              </w:rPr>
              <w:t>Total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F4F2EA" w:fill="F4F2EA"/>
            <w:noWrap/>
            <w:vAlign w:val="bottom"/>
            <w:hideMark/>
          </w:tcPr>
          <w:p w14:paraId="451D462B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F4F2EA" w:fill="F4F2EA"/>
            <w:noWrap/>
            <w:vAlign w:val="bottom"/>
            <w:hideMark/>
          </w:tcPr>
          <w:p w14:paraId="0F19B737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4F2EA" w:fill="F4F2EA"/>
            <w:noWrap/>
            <w:vAlign w:val="bottom"/>
            <w:hideMark/>
          </w:tcPr>
          <w:p w14:paraId="6896796B" w14:textId="77777777" w:rsidR="007213BB" w:rsidRPr="007213BB" w:rsidRDefault="007213BB" w:rsidP="007213BB">
            <w:pPr>
              <w:jc w:val="center"/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</w:pPr>
            <w:r w:rsidRPr="007213BB">
              <w:rPr>
                <w:rFonts w:ascii="Helvetica" w:eastAsia="Times New Roman" w:hAnsi="Helvetica" w:cs="Times New Roman"/>
                <w:color w:val="B1A35A"/>
                <w:sz w:val="52"/>
                <w:szCs w:val="52"/>
                <w:lang w:val="en-AU"/>
              </w:rPr>
              <w:t> </w:t>
            </w:r>
          </w:p>
        </w:tc>
      </w:tr>
    </w:tbl>
    <w:p w14:paraId="3BE2A4D3" w14:textId="77777777" w:rsidR="007213BB" w:rsidRPr="00EC2F93" w:rsidRDefault="001E6143" w:rsidP="00EC2F93">
      <w:pPr>
        <w:rPr>
          <w:b/>
          <w:sz w:val="36"/>
        </w:rPr>
      </w:pPr>
      <w:r>
        <w:rPr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D084A7" wp14:editId="5C1D81DF">
                <wp:simplePos x="0" y="0"/>
                <wp:positionH relativeFrom="column">
                  <wp:posOffset>9535795</wp:posOffset>
                </wp:positionH>
                <wp:positionV relativeFrom="paragraph">
                  <wp:posOffset>7271385</wp:posOffset>
                </wp:positionV>
                <wp:extent cx="3356610" cy="836930"/>
                <wp:effectExtent l="0" t="0" r="21590" b="2667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6610" cy="83693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387B18" w14:textId="77777777" w:rsidR="001E6143" w:rsidRPr="001E6143" w:rsidRDefault="001E6143" w:rsidP="00EB2C0A">
                            <w:pPr>
                              <w:jc w:val="center"/>
                              <w:rPr>
                                <w:b/>
                                <w:i/>
                                <w:sz w:val="32"/>
                              </w:rPr>
                            </w:pPr>
                            <w:r w:rsidRPr="001E6143">
                              <w:rPr>
                                <w:b/>
                                <w:i/>
                                <w:sz w:val="32"/>
                              </w:rPr>
                              <w:t>Weighted Value</w:t>
                            </w:r>
                          </w:p>
                          <w:p w14:paraId="6BD70FDF" w14:textId="77777777" w:rsidR="001E6143" w:rsidRPr="001E6143" w:rsidRDefault="001E6143" w:rsidP="001E6143">
                            <w:pPr>
                              <w:jc w:val="center"/>
                              <w:rPr>
                                <w:b/>
                                <w:i/>
                                <w:sz w:val="32"/>
                              </w:rPr>
                            </w:pPr>
                            <w:r w:rsidRPr="001E6143">
                              <w:rPr>
                                <w:b/>
                                <w:i/>
                                <w:sz w:val="32"/>
                              </w:rPr>
                              <w:t>= Weightings X Relative Compliance</w:t>
                            </w:r>
                          </w:p>
                          <w:p w14:paraId="3488DB25" w14:textId="77777777" w:rsidR="001E6143" w:rsidRPr="001E6143" w:rsidRDefault="001E6143">
                            <w:pPr>
                              <w:rPr>
                                <w:b/>
                                <w:i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8" type="#_x0000_t202" style="position:absolute;margin-left:750.85pt;margin-top:572.55pt;width:264.3pt;height:6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" fillcolor="white [3201]" strokecolor="#a3c892 [2889]" strokeweight="2.5pt">
                <v:textbox>
                  <w:txbxContent>
                    <w:p w14:paraId="22387B18" w14:textId="77777777" w:rsidR="001E6143" w:rsidRPr="001E6143" w:rsidRDefault="001E6143" w:rsidP="00EB2C0A">
                      <w:pPr>
                        <w:jc w:val="center"/>
                        <w:rPr>
                          <w:b/>
                          <w:i/>
                          <w:sz w:val="32"/>
                        </w:rPr>
                      </w:pPr>
                      <w:r w:rsidRPr="001E6143">
                        <w:rPr>
                          <w:b/>
                          <w:i/>
                          <w:sz w:val="32"/>
                        </w:rPr>
                        <w:t>Weighted Value</w:t>
                      </w:r>
                    </w:p>
                    <w:p w14:paraId="6BD70FDF" w14:textId="77777777" w:rsidR="001E6143" w:rsidRPr="001E6143" w:rsidRDefault="001E6143" w:rsidP="001E6143">
                      <w:pPr>
                        <w:jc w:val="center"/>
                        <w:rPr>
                          <w:b/>
                          <w:i/>
                          <w:sz w:val="32"/>
                        </w:rPr>
                      </w:pPr>
                      <w:r w:rsidRPr="001E6143">
                        <w:rPr>
                          <w:b/>
                          <w:i/>
                          <w:sz w:val="32"/>
                        </w:rPr>
                        <w:t>= Weightings X Relative Compliance</w:t>
                      </w:r>
                    </w:p>
                    <w:p w14:paraId="3488DB25" w14:textId="77777777" w:rsidR="001E6143" w:rsidRPr="001E6143" w:rsidRDefault="001E6143">
                      <w:pPr>
                        <w:rPr>
                          <w:b/>
                          <w:i/>
                          <w:sz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C5F62" wp14:editId="7917F706">
                <wp:simplePos x="0" y="0"/>
                <wp:positionH relativeFrom="column">
                  <wp:posOffset>9958977</wp:posOffset>
                </wp:positionH>
                <wp:positionV relativeFrom="paragraph">
                  <wp:posOffset>2501900</wp:posOffset>
                </wp:positionV>
                <wp:extent cx="783771" cy="4800600"/>
                <wp:effectExtent l="0" t="0" r="29210" b="25400"/>
                <wp:wrapNone/>
                <wp:docPr id="4" name="Elb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3771" cy="480060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0,0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" o:spid="_x0000_s1026" type="#_x0000_t34" style="position:absolute;margin-left:784.15pt;margin-top:197pt;width:61.7pt;height:37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" strokecolor="#435056 [2884]" strokeweight="2.5pt"/>
            </w:pict>
          </mc:Fallback>
        </mc:AlternateContent>
      </w:r>
      <w:r w:rsidR="00E77E44" w:rsidRPr="00EC2F93">
        <w:rPr>
          <w:b/>
          <w:noProof/>
          <w:sz w:val="36"/>
        </w:rPr>
        <w:drawing>
          <wp:anchor distT="0" distB="0" distL="114300" distR="114300" simplePos="0" relativeHeight="251658240" behindDoc="0" locked="0" layoutInCell="1" allowOverlap="1" wp14:anchorId="1F709B2C" wp14:editId="3DFDB549">
            <wp:simplePos x="0" y="0"/>
            <wp:positionH relativeFrom="margin">
              <wp:posOffset>10988675</wp:posOffset>
            </wp:positionH>
            <wp:positionV relativeFrom="margin">
              <wp:posOffset>1642110</wp:posOffset>
            </wp:positionV>
            <wp:extent cx="2139315" cy="6087110"/>
            <wp:effectExtent l="101600" t="101600" r="121285" b="110490"/>
            <wp:wrapSquare wrapText="bothSides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213BB" w:rsidRPr="00EC2F93" w:rsidSect="00C15BB7">
      <w:pgSz w:w="23820" w:h="16840" w:orient="landscape"/>
      <w:pgMar w:top="993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DEC7F" w14:textId="77777777" w:rsidR="001E6143" w:rsidRDefault="001E6143" w:rsidP="00AE3187">
      <w:r>
        <w:separator/>
      </w:r>
    </w:p>
  </w:endnote>
  <w:endnote w:type="continuationSeparator" w:id="0">
    <w:p w14:paraId="51ECB5F6" w14:textId="77777777" w:rsidR="001E6143" w:rsidRDefault="001E6143" w:rsidP="00AE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0843D" w14:textId="77777777" w:rsidR="001E6143" w:rsidRDefault="001E6143" w:rsidP="00AE3187">
      <w:r>
        <w:separator/>
      </w:r>
    </w:p>
  </w:footnote>
  <w:footnote w:type="continuationSeparator" w:id="0">
    <w:p w14:paraId="20C7987F" w14:textId="77777777" w:rsidR="001E6143" w:rsidRDefault="001E6143" w:rsidP="00AE31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B7"/>
    <w:rsid w:val="001B1398"/>
    <w:rsid w:val="001E6143"/>
    <w:rsid w:val="00225B81"/>
    <w:rsid w:val="007213BB"/>
    <w:rsid w:val="00A5279D"/>
    <w:rsid w:val="00AE3187"/>
    <w:rsid w:val="00C15BB7"/>
    <w:rsid w:val="00E77E44"/>
    <w:rsid w:val="00EB2C0A"/>
    <w:rsid w:val="00EB57E5"/>
    <w:rsid w:val="00EC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47AE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15BB7"/>
    <w:pPr>
      <w:pBdr>
        <w:bottom w:val="single" w:sz="8" w:space="4" w:color="4B5A60" w:themeColor="accent1"/>
      </w:pBdr>
      <w:spacing w:after="300"/>
      <w:contextualSpacing/>
    </w:pPr>
    <w:rPr>
      <w:rFonts w:asciiTheme="majorHAnsi" w:eastAsiaTheme="majorEastAsia" w:hAnsiTheme="majorHAnsi" w:cstheme="majorBidi"/>
      <w:color w:val="53514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15BB7"/>
    <w:rPr>
      <w:rFonts w:asciiTheme="majorHAnsi" w:eastAsiaTheme="majorEastAsia" w:hAnsiTheme="majorHAnsi" w:cstheme="majorBidi"/>
      <w:color w:val="535145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rsid w:val="00C15B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7E4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E44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31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3187"/>
  </w:style>
  <w:style w:type="paragraph" w:styleId="Footer">
    <w:name w:val="footer"/>
    <w:basedOn w:val="Normal"/>
    <w:link w:val="FooterChar"/>
    <w:uiPriority w:val="99"/>
    <w:unhideWhenUsed/>
    <w:rsid w:val="00AE31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18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15BB7"/>
    <w:pPr>
      <w:pBdr>
        <w:bottom w:val="single" w:sz="8" w:space="4" w:color="4B5A60" w:themeColor="accent1"/>
      </w:pBdr>
      <w:spacing w:after="300"/>
      <w:contextualSpacing/>
    </w:pPr>
    <w:rPr>
      <w:rFonts w:asciiTheme="majorHAnsi" w:eastAsiaTheme="majorEastAsia" w:hAnsiTheme="majorHAnsi" w:cstheme="majorBidi"/>
      <w:color w:val="53514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15BB7"/>
    <w:rPr>
      <w:rFonts w:asciiTheme="majorHAnsi" w:eastAsiaTheme="majorEastAsia" w:hAnsiTheme="majorHAnsi" w:cstheme="majorBidi"/>
      <w:color w:val="535145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rsid w:val="00C15B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7E4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E44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31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3187"/>
  </w:style>
  <w:style w:type="paragraph" w:styleId="Footer">
    <w:name w:val="footer"/>
    <w:basedOn w:val="Normal"/>
    <w:link w:val="FooterChar"/>
    <w:uiPriority w:val="99"/>
    <w:unhideWhenUsed/>
    <w:rsid w:val="00AE31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microsoft.com/office/2007/relationships/diagramDrawing" Target="diagrams/drawing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diagramData" Target="diagrams/data1.xml"/><Relationship Id="rId8" Type="http://schemas.openxmlformats.org/officeDocument/2006/relationships/diagramLayout" Target="diagrams/layout1.xml"/><Relationship Id="rId9" Type="http://schemas.openxmlformats.org/officeDocument/2006/relationships/diagramQuickStyle" Target="diagrams/quickStyle1.xml"/><Relationship Id="rId10" Type="http://schemas.openxmlformats.org/officeDocument/2006/relationships/diagramColors" Target="diagrams/colors1.xml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BEE8472-B61B-F140-97C8-2CEF5DCD0319}" type="doc">
      <dgm:prSet loTypeId="urn:microsoft.com/office/officeart/2005/8/layout/process2" loCatId="" qsTypeId="urn:microsoft.com/office/officeart/2005/8/quickstyle/3D2" qsCatId="3D" csTypeId="urn:microsoft.com/office/officeart/2005/8/colors/colorful2" csCatId="colorful" phldr="1"/>
      <dgm:spPr/>
    </dgm:pt>
    <dgm:pt modelId="{04E8916B-5ED5-604D-BB91-5F61E86A4DBD}">
      <dgm:prSet phldrT="[Text]"/>
      <dgm:spPr/>
      <dgm:t>
        <a:bodyPr/>
        <a:lstStyle/>
        <a:p>
          <a:r>
            <a:rPr lang="en-US">
              <a:solidFill>
                <a:srgbClr val="FFFFFF"/>
              </a:solidFill>
            </a:rPr>
            <a:t>Enter </a:t>
          </a:r>
          <a:r>
            <a:rPr lang="en-US" b="1">
              <a:solidFill>
                <a:srgbClr val="FFFFFF"/>
              </a:solidFill>
            </a:rPr>
            <a:t>Weightings</a:t>
          </a:r>
        </a:p>
      </dgm:t>
    </dgm:pt>
    <dgm:pt modelId="{9D3F336C-E4C4-394A-9986-48BB4A9EFB30}" type="parTrans" cxnId="{B6FC4C41-53C9-C24B-9B3E-21CE8424C666}">
      <dgm:prSet/>
      <dgm:spPr/>
      <dgm:t>
        <a:bodyPr/>
        <a:lstStyle/>
        <a:p>
          <a:endParaRPr lang="en-US">
            <a:solidFill>
              <a:srgbClr val="17375E"/>
            </a:solidFill>
          </a:endParaRPr>
        </a:p>
      </dgm:t>
    </dgm:pt>
    <dgm:pt modelId="{BA92F0D8-F81D-C54D-B196-E3CE7D8BEAE5}" type="sibTrans" cxnId="{B6FC4C41-53C9-C24B-9B3E-21CE8424C666}">
      <dgm:prSet/>
      <dgm:spPr/>
      <dgm:t>
        <a:bodyPr/>
        <a:lstStyle/>
        <a:p>
          <a:endParaRPr lang="en-US">
            <a:solidFill>
              <a:srgbClr val="17375E"/>
            </a:solidFill>
          </a:endParaRPr>
        </a:p>
      </dgm:t>
    </dgm:pt>
    <dgm:pt modelId="{C8A7C926-9030-7247-9FB7-6C27D67B2AE2}">
      <dgm:prSet phldrT="[Text]"/>
      <dgm:spPr/>
      <dgm:t>
        <a:bodyPr/>
        <a:lstStyle/>
        <a:p>
          <a:r>
            <a:rPr lang="en-US">
              <a:solidFill>
                <a:srgbClr val="FFFFFF"/>
              </a:solidFill>
            </a:rPr>
            <a:t>Determine </a:t>
          </a:r>
          <a:r>
            <a:rPr lang="en-US" b="1">
              <a:solidFill>
                <a:srgbClr val="FFFFFF"/>
              </a:solidFill>
            </a:rPr>
            <a:t>compliance</a:t>
          </a:r>
          <a:r>
            <a:rPr lang="en-US">
              <a:solidFill>
                <a:srgbClr val="FFFFFF"/>
              </a:solidFill>
            </a:rPr>
            <a:t> for each criterion</a:t>
          </a:r>
        </a:p>
      </dgm:t>
    </dgm:pt>
    <dgm:pt modelId="{C33E7C15-EB40-3643-B147-A395C1333C73}" type="parTrans" cxnId="{8FA5E26C-8893-AF4B-AF0B-2F7BBDBDAB89}">
      <dgm:prSet/>
      <dgm:spPr/>
      <dgm:t>
        <a:bodyPr/>
        <a:lstStyle/>
        <a:p>
          <a:endParaRPr lang="en-US">
            <a:solidFill>
              <a:srgbClr val="17375E"/>
            </a:solidFill>
          </a:endParaRPr>
        </a:p>
      </dgm:t>
    </dgm:pt>
    <dgm:pt modelId="{B5B8F31F-D249-F144-9E0C-DA4EFF56B922}" type="sibTrans" cxnId="{8FA5E26C-8893-AF4B-AF0B-2F7BBDBDAB89}">
      <dgm:prSet/>
      <dgm:spPr/>
      <dgm:t>
        <a:bodyPr/>
        <a:lstStyle/>
        <a:p>
          <a:endParaRPr lang="en-US">
            <a:solidFill>
              <a:srgbClr val="17375E"/>
            </a:solidFill>
          </a:endParaRPr>
        </a:p>
      </dgm:t>
    </dgm:pt>
    <dgm:pt modelId="{7DA0F43A-321D-0E47-BE99-05627B2308E5}">
      <dgm:prSet phldrT="[Text]"/>
      <dgm:spPr/>
      <dgm:t>
        <a:bodyPr/>
        <a:lstStyle/>
        <a:p>
          <a:r>
            <a:rPr lang="en-US">
              <a:solidFill>
                <a:schemeClr val="bg1"/>
              </a:solidFill>
            </a:rPr>
            <a:t>Find </a:t>
          </a:r>
          <a:r>
            <a:rPr lang="en-US" b="1" i="0" u="none">
              <a:solidFill>
                <a:schemeClr val="bg1"/>
              </a:solidFill>
            </a:rPr>
            <a:t>Weighted value </a:t>
          </a:r>
          <a:r>
            <a:rPr lang="en-US">
              <a:solidFill>
                <a:schemeClr val="bg1"/>
              </a:solidFill>
            </a:rPr>
            <a:t>and sum </a:t>
          </a:r>
          <a:r>
            <a:rPr lang="en-US" b="1">
              <a:solidFill>
                <a:schemeClr val="bg1"/>
              </a:solidFill>
            </a:rPr>
            <a:t>total</a:t>
          </a:r>
        </a:p>
      </dgm:t>
    </dgm:pt>
    <dgm:pt modelId="{8F056D9A-B27F-D14F-838B-6E51340BA020}" type="parTrans" cxnId="{E7B64067-8214-284F-8890-F1236D9E80BF}">
      <dgm:prSet/>
      <dgm:spPr/>
      <dgm:t>
        <a:bodyPr/>
        <a:lstStyle/>
        <a:p>
          <a:endParaRPr lang="en-US">
            <a:solidFill>
              <a:srgbClr val="17375E"/>
            </a:solidFill>
          </a:endParaRPr>
        </a:p>
      </dgm:t>
    </dgm:pt>
    <dgm:pt modelId="{2168506B-7A74-924C-B7B9-4A67465167B2}" type="sibTrans" cxnId="{E7B64067-8214-284F-8890-F1236D9E80BF}">
      <dgm:prSet/>
      <dgm:spPr/>
      <dgm:t>
        <a:bodyPr/>
        <a:lstStyle/>
        <a:p>
          <a:endParaRPr lang="en-US">
            <a:solidFill>
              <a:srgbClr val="17375E"/>
            </a:solidFill>
          </a:endParaRPr>
        </a:p>
      </dgm:t>
    </dgm:pt>
    <dgm:pt modelId="{97E992D1-1105-404F-9140-32AC61C69F8D}" type="pres">
      <dgm:prSet presAssocID="{CBEE8472-B61B-F140-97C8-2CEF5DCD0319}" presName="linearFlow" presStyleCnt="0">
        <dgm:presLayoutVars>
          <dgm:resizeHandles val="exact"/>
        </dgm:presLayoutVars>
      </dgm:prSet>
      <dgm:spPr/>
    </dgm:pt>
    <dgm:pt modelId="{13F0D892-93D3-7342-AAB8-1A8346098564}" type="pres">
      <dgm:prSet presAssocID="{04E8916B-5ED5-604D-BB91-5F61E86A4DBD}" presName="node" presStyleLbl="node1" presStyleIdx="0" presStyleCnt="3" custLinFactY="-25218" custLinFactNeighborX="1159" custLinFactNeighborY="-10000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BDEBA87-1BD3-2E42-B309-0DC168859A8D}" type="pres">
      <dgm:prSet presAssocID="{BA92F0D8-F81D-C54D-B196-E3CE7D8BEAE5}" presName="sibTrans" presStyleLbl="sibTrans2D1" presStyleIdx="0" presStyleCnt="2"/>
      <dgm:spPr/>
      <dgm:t>
        <a:bodyPr/>
        <a:lstStyle/>
        <a:p>
          <a:endParaRPr lang="en-US"/>
        </a:p>
      </dgm:t>
    </dgm:pt>
    <dgm:pt modelId="{EE54FE9B-397B-E345-81FB-93D82667D50D}" type="pres">
      <dgm:prSet presAssocID="{BA92F0D8-F81D-C54D-B196-E3CE7D8BEAE5}" presName="connectorText" presStyleLbl="sibTrans2D1" presStyleIdx="0" presStyleCnt="2"/>
      <dgm:spPr/>
      <dgm:t>
        <a:bodyPr/>
        <a:lstStyle/>
        <a:p>
          <a:endParaRPr lang="en-US"/>
        </a:p>
      </dgm:t>
    </dgm:pt>
    <dgm:pt modelId="{CAF9DA8C-CB38-054A-A6A0-BBF46E16A951}" type="pres">
      <dgm:prSet presAssocID="{C8A7C926-9030-7247-9FB7-6C27D67B2AE2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021AC55-6100-E84C-90DF-A26843758109}" type="pres">
      <dgm:prSet presAssocID="{B5B8F31F-D249-F144-9E0C-DA4EFF56B922}" presName="sibTrans" presStyleLbl="sibTrans2D1" presStyleIdx="1" presStyleCnt="2"/>
      <dgm:spPr/>
      <dgm:t>
        <a:bodyPr/>
        <a:lstStyle/>
        <a:p>
          <a:endParaRPr lang="en-US"/>
        </a:p>
      </dgm:t>
    </dgm:pt>
    <dgm:pt modelId="{894D3094-4B15-6E4A-8899-406110FFF404}" type="pres">
      <dgm:prSet presAssocID="{B5B8F31F-D249-F144-9E0C-DA4EFF56B922}" presName="connectorText" presStyleLbl="sibTrans2D1" presStyleIdx="1" presStyleCnt="2"/>
      <dgm:spPr/>
      <dgm:t>
        <a:bodyPr/>
        <a:lstStyle/>
        <a:p>
          <a:endParaRPr lang="en-US"/>
        </a:p>
      </dgm:t>
    </dgm:pt>
    <dgm:pt modelId="{036C1D19-519D-A146-9BB2-572A400CA290}" type="pres">
      <dgm:prSet presAssocID="{7DA0F43A-321D-0E47-BE99-05627B2308E5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71E3A8FA-3345-E248-911F-4F7D815139B4}" type="presOf" srcId="{C8A7C926-9030-7247-9FB7-6C27D67B2AE2}" destId="{CAF9DA8C-CB38-054A-A6A0-BBF46E16A951}" srcOrd="0" destOrd="0" presId="urn:microsoft.com/office/officeart/2005/8/layout/process2"/>
    <dgm:cxn modelId="{4C6EE041-E76B-174D-A508-078538046E5B}" type="presOf" srcId="{CBEE8472-B61B-F140-97C8-2CEF5DCD0319}" destId="{97E992D1-1105-404F-9140-32AC61C69F8D}" srcOrd="0" destOrd="0" presId="urn:microsoft.com/office/officeart/2005/8/layout/process2"/>
    <dgm:cxn modelId="{52BE8427-1B41-CC40-8AE6-79175CF9F0B5}" type="presOf" srcId="{B5B8F31F-D249-F144-9E0C-DA4EFF56B922}" destId="{894D3094-4B15-6E4A-8899-406110FFF404}" srcOrd="1" destOrd="0" presId="urn:microsoft.com/office/officeart/2005/8/layout/process2"/>
    <dgm:cxn modelId="{7E900CA4-32F1-4446-9961-DE3D5CED3BB0}" type="presOf" srcId="{04E8916B-5ED5-604D-BB91-5F61E86A4DBD}" destId="{13F0D892-93D3-7342-AAB8-1A8346098564}" srcOrd="0" destOrd="0" presId="urn:microsoft.com/office/officeart/2005/8/layout/process2"/>
    <dgm:cxn modelId="{E7B64067-8214-284F-8890-F1236D9E80BF}" srcId="{CBEE8472-B61B-F140-97C8-2CEF5DCD0319}" destId="{7DA0F43A-321D-0E47-BE99-05627B2308E5}" srcOrd="2" destOrd="0" parTransId="{8F056D9A-B27F-D14F-838B-6E51340BA020}" sibTransId="{2168506B-7A74-924C-B7B9-4A67465167B2}"/>
    <dgm:cxn modelId="{7C7990AE-B0A4-0243-8BCF-C9DB10A5FF3E}" type="presOf" srcId="{BA92F0D8-F81D-C54D-B196-E3CE7D8BEAE5}" destId="{EE54FE9B-397B-E345-81FB-93D82667D50D}" srcOrd="1" destOrd="0" presId="urn:microsoft.com/office/officeart/2005/8/layout/process2"/>
    <dgm:cxn modelId="{B6FC4C41-53C9-C24B-9B3E-21CE8424C666}" srcId="{CBEE8472-B61B-F140-97C8-2CEF5DCD0319}" destId="{04E8916B-5ED5-604D-BB91-5F61E86A4DBD}" srcOrd="0" destOrd="0" parTransId="{9D3F336C-E4C4-394A-9986-48BB4A9EFB30}" sibTransId="{BA92F0D8-F81D-C54D-B196-E3CE7D8BEAE5}"/>
    <dgm:cxn modelId="{44D11980-0A71-F54E-B392-37061BBB2386}" type="presOf" srcId="{7DA0F43A-321D-0E47-BE99-05627B2308E5}" destId="{036C1D19-519D-A146-9BB2-572A400CA290}" srcOrd="0" destOrd="0" presId="urn:microsoft.com/office/officeart/2005/8/layout/process2"/>
    <dgm:cxn modelId="{B25EA927-21D9-8643-A54F-C1875FA37089}" type="presOf" srcId="{B5B8F31F-D249-F144-9E0C-DA4EFF56B922}" destId="{8021AC55-6100-E84C-90DF-A26843758109}" srcOrd="0" destOrd="0" presId="urn:microsoft.com/office/officeart/2005/8/layout/process2"/>
    <dgm:cxn modelId="{8FA5E26C-8893-AF4B-AF0B-2F7BBDBDAB89}" srcId="{CBEE8472-B61B-F140-97C8-2CEF5DCD0319}" destId="{C8A7C926-9030-7247-9FB7-6C27D67B2AE2}" srcOrd="1" destOrd="0" parTransId="{C33E7C15-EB40-3643-B147-A395C1333C73}" sibTransId="{B5B8F31F-D249-F144-9E0C-DA4EFF56B922}"/>
    <dgm:cxn modelId="{9569888C-3419-3D47-80AA-4CD370DE9093}" type="presOf" srcId="{BA92F0D8-F81D-C54D-B196-E3CE7D8BEAE5}" destId="{ABDEBA87-1BD3-2E42-B309-0DC168859A8D}" srcOrd="0" destOrd="0" presId="urn:microsoft.com/office/officeart/2005/8/layout/process2"/>
    <dgm:cxn modelId="{3DAA69F0-DF87-B242-939F-38E4584FA5C8}" type="presParOf" srcId="{97E992D1-1105-404F-9140-32AC61C69F8D}" destId="{13F0D892-93D3-7342-AAB8-1A8346098564}" srcOrd="0" destOrd="0" presId="urn:microsoft.com/office/officeart/2005/8/layout/process2"/>
    <dgm:cxn modelId="{3AF5215D-E1B4-DD4C-9A21-750782F254EB}" type="presParOf" srcId="{97E992D1-1105-404F-9140-32AC61C69F8D}" destId="{ABDEBA87-1BD3-2E42-B309-0DC168859A8D}" srcOrd="1" destOrd="0" presId="urn:microsoft.com/office/officeart/2005/8/layout/process2"/>
    <dgm:cxn modelId="{6F18DEB8-AA71-5E43-9174-CA105255CAA2}" type="presParOf" srcId="{ABDEBA87-1BD3-2E42-B309-0DC168859A8D}" destId="{EE54FE9B-397B-E345-81FB-93D82667D50D}" srcOrd="0" destOrd="0" presId="urn:microsoft.com/office/officeart/2005/8/layout/process2"/>
    <dgm:cxn modelId="{358526CF-9FBB-9D4D-9406-40A5782025DD}" type="presParOf" srcId="{97E992D1-1105-404F-9140-32AC61C69F8D}" destId="{CAF9DA8C-CB38-054A-A6A0-BBF46E16A951}" srcOrd="2" destOrd="0" presId="urn:microsoft.com/office/officeart/2005/8/layout/process2"/>
    <dgm:cxn modelId="{00CFCCCD-05CB-644B-A385-978CA9BCF25D}" type="presParOf" srcId="{97E992D1-1105-404F-9140-32AC61C69F8D}" destId="{8021AC55-6100-E84C-90DF-A26843758109}" srcOrd="3" destOrd="0" presId="urn:microsoft.com/office/officeart/2005/8/layout/process2"/>
    <dgm:cxn modelId="{E9091AE0-79CC-414B-92A2-43D4038F78CD}" type="presParOf" srcId="{8021AC55-6100-E84C-90DF-A26843758109}" destId="{894D3094-4B15-6E4A-8899-406110FFF404}" srcOrd="0" destOrd="0" presId="urn:microsoft.com/office/officeart/2005/8/layout/process2"/>
    <dgm:cxn modelId="{0C415FDB-9A6D-1D43-AF45-5A1029AC0BE0}" type="presParOf" srcId="{97E992D1-1105-404F-9140-32AC61C69F8D}" destId="{036C1D19-519D-A146-9BB2-572A400CA290}" srcOrd="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3F0D892-93D3-7342-AAB8-1A8346098564}">
      <dsp:nvSpPr>
        <dsp:cNvPr id="0" name=""/>
        <dsp:cNvSpPr/>
      </dsp:nvSpPr>
      <dsp:spPr>
        <a:xfrm>
          <a:off x="0" y="0"/>
          <a:ext cx="2139315" cy="1521777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>
            <a:duotone>
              <a:schemeClr val="accent2">
                <a:hueOff val="0"/>
                <a:satOff val="0"/>
                <a:lumOff val="0"/>
                <a:alphaOff val="0"/>
                <a:satMod val="135000"/>
                <a:lumMod val="80000"/>
              </a:schemeClr>
              <a:schemeClr val="accent2">
                <a:hueOff val="0"/>
                <a:satOff val="0"/>
                <a:lumOff val="0"/>
                <a:alphaOff val="0"/>
                <a:satMod val="250000"/>
                <a:lumMod val="150000"/>
              </a:schemeClr>
            </a:duotone>
          </a:blip>
          <a:stretch/>
        </a:blipFill>
        <a:ln>
          <a:noFill/>
        </a:ln>
        <a:effectLst>
          <a:outerShdw blurRad="63500" sx="101000" sy="101000" algn="ctr" rotWithShape="0">
            <a:srgbClr val="000000">
              <a:alpha val="40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200" kern="1200">
              <a:solidFill>
                <a:srgbClr val="FFFFFF"/>
              </a:solidFill>
            </a:rPr>
            <a:t>Enter </a:t>
          </a:r>
          <a:r>
            <a:rPr lang="en-US" sz="2200" b="1" kern="1200">
              <a:solidFill>
                <a:srgbClr val="FFFFFF"/>
              </a:solidFill>
            </a:rPr>
            <a:t>Weightings</a:t>
          </a:r>
        </a:p>
      </dsp:txBody>
      <dsp:txXfrm>
        <a:off x="44571" y="44571"/>
        <a:ext cx="2050173" cy="1432635"/>
      </dsp:txXfrm>
    </dsp:sp>
    <dsp:sp modelId="{ABDEBA87-1BD3-2E42-B309-0DC168859A8D}">
      <dsp:nvSpPr>
        <dsp:cNvPr id="0" name=""/>
        <dsp:cNvSpPr/>
      </dsp:nvSpPr>
      <dsp:spPr>
        <a:xfrm rot="5400000">
          <a:off x="784324" y="1559821"/>
          <a:ext cx="570666" cy="68479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63500" sx="101000" sy="101000" algn="ctr" rotWithShape="0">
            <a:srgbClr val="000000">
              <a:alpha val="40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>
            <a:solidFill>
              <a:srgbClr val="17375E"/>
            </a:solidFill>
          </a:endParaRPr>
        </a:p>
      </dsp:txBody>
      <dsp:txXfrm rot="-5400000">
        <a:off x="864218" y="1616887"/>
        <a:ext cx="410879" cy="399466"/>
      </dsp:txXfrm>
    </dsp:sp>
    <dsp:sp modelId="{CAF9DA8C-CB38-054A-A6A0-BBF46E16A951}">
      <dsp:nvSpPr>
        <dsp:cNvPr id="0" name=""/>
        <dsp:cNvSpPr/>
      </dsp:nvSpPr>
      <dsp:spPr>
        <a:xfrm>
          <a:off x="0" y="2282666"/>
          <a:ext cx="2139315" cy="1521777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>
            <a:duotone>
              <a:schemeClr val="accent2">
                <a:hueOff val="470944"/>
                <a:satOff val="-15191"/>
                <a:lumOff val="-7353"/>
                <a:alphaOff val="0"/>
                <a:satMod val="135000"/>
                <a:lumMod val="80000"/>
              </a:schemeClr>
              <a:schemeClr val="accent2">
                <a:hueOff val="470944"/>
                <a:satOff val="-15191"/>
                <a:lumOff val="-7353"/>
                <a:alphaOff val="0"/>
                <a:satMod val="250000"/>
                <a:lumMod val="150000"/>
              </a:schemeClr>
            </a:duotone>
          </a:blip>
          <a:stretch/>
        </a:blipFill>
        <a:ln>
          <a:noFill/>
        </a:ln>
        <a:effectLst>
          <a:outerShdw blurRad="63500" sx="101000" sy="101000" algn="ctr" rotWithShape="0">
            <a:srgbClr val="000000">
              <a:alpha val="40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200" kern="1200">
              <a:solidFill>
                <a:srgbClr val="FFFFFF"/>
              </a:solidFill>
            </a:rPr>
            <a:t>Determine </a:t>
          </a:r>
          <a:r>
            <a:rPr lang="en-US" sz="2200" b="1" kern="1200">
              <a:solidFill>
                <a:srgbClr val="FFFFFF"/>
              </a:solidFill>
            </a:rPr>
            <a:t>compliance</a:t>
          </a:r>
          <a:r>
            <a:rPr lang="en-US" sz="2200" kern="1200">
              <a:solidFill>
                <a:srgbClr val="FFFFFF"/>
              </a:solidFill>
            </a:rPr>
            <a:t> for each criterion</a:t>
          </a:r>
        </a:p>
      </dsp:txBody>
      <dsp:txXfrm>
        <a:off x="44571" y="2327237"/>
        <a:ext cx="2050173" cy="1432635"/>
      </dsp:txXfrm>
    </dsp:sp>
    <dsp:sp modelId="{8021AC55-6100-E84C-90DF-A26843758109}">
      <dsp:nvSpPr>
        <dsp:cNvPr id="0" name=""/>
        <dsp:cNvSpPr/>
      </dsp:nvSpPr>
      <dsp:spPr>
        <a:xfrm rot="5400000">
          <a:off x="784324" y="3842488"/>
          <a:ext cx="570666" cy="684799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941887"/>
            <a:satOff val="-30383"/>
            <a:lumOff val="-14706"/>
            <a:alphaOff val="0"/>
          </a:schemeClr>
        </a:solidFill>
        <a:ln>
          <a:noFill/>
        </a:ln>
        <a:effectLst>
          <a:outerShdw blurRad="63500" sx="101000" sy="101000" algn="ctr" rotWithShape="0">
            <a:srgbClr val="000000">
              <a:alpha val="40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800" kern="1200">
            <a:solidFill>
              <a:srgbClr val="17375E"/>
            </a:solidFill>
          </a:endParaRPr>
        </a:p>
      </dsp:txBody>
      <dsp:txXfrm rot="-5400000">
        <a:off x="864218" y="3899554"/>
        <a:ext cx="410879" cy="399466"/>
      </dsp:txXfrm>
    </dsp:sp>
    <dsp:sp modelId="{036C1D19-519D-A146-9BB2-572A400CA290}">
      <dsp:nvSpPr>
        <dsp:cNvPr id="0" name=""/>
        <dsp:cNvSpPr/>
      </dsp:nvSpPr>
      <dsp:spPr>
        <a:xfrm>
          <a:off x="0" y="4565332"/>
          <a:ext cx="2139315" cy="1521777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>
            <a:duotone>
              <a:schemeClr val="accent2">
                <a:hueOff val="941887"/>
                <a:satOff val="-30383"/>
                <a:lumOff val="-14706"/>
                <a:alphaOff val="0"/>
                <a:satMod val="135000"/>
                <a:lumMod val="80000"/>
              </a:schemeClr>
              <a:schemeClr val="accent2">
                <a:hueOff val="941887"/>
                <a:satOff val="-30383"/>
                <a:lumOff val="-14706"/>
                <a:alphaOff val="0"/>
                <a:satMod val="250000"/>
                <a:lumMod val="150000"/>
              </a:schemeClr>
            </a:duotone>
          </a:blip>
          <a:stretch/>
        </a:blipFill>
        <a:ln>
          <a:noFill/>
        </a:ln>
        <a:effectLst>
          <a:outerShdw blurRad="63500" sx="101000" sy="101000" algn="ctr" rotWithShape="0">
            <a:srgbClr val="000000">
              <a:alpha val="40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200" kern="1200">
              <a:solidFill>
                <a:schemeClr val="bg1"/>
              </a:solidFill>
            </a:rPr>
            <a:t>Find </a:t>
          </a:r>
          <a:r>
            <a:rPr lang="en-US" sz="2200" b="1" i="0" u="none" kern="1200">
              <a:solidFill>
                <a:schemeClr val="bg1"/>
              </a:solidFill>
            </a:rPr>
            <a:t>Weighted value </a:t>
          </a:r>
          <a:r>
            <a:rPr lang="en-US" sz="2200" kern="1200">
              <a:solidFill>
                <a:schemeClr val="bg1"/>
              </a:solidFill>
            </a:rPr>
            <a:t>and sum </a:t>
          </a:r>
          <a:r>
            <a:rPr lang="en-US" sz="2200" b="1" kern="1200">
              <a:solidFill>
                <a:schemeClr val="bg1"/>
              </a:solidFill>
            </a:rPr>
            <a:t>total</a:t>
          </a:r>
        </a:p>
      </dsp:txBody>
      <dsp:txXfrm>
        <a:off x="44571" y="4609903"/>
        <a:ext cx="2050173" cy="143263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Relationship Id="rId2" Type="http://schemas.openxmlformats.org/officeDocument/2006/relationships/image" Target="../media/image3.jpeg"/><Relationship Id="rId3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Capital">
  <a:themeElements>
    <a:clrScheme name="Capital">
      <a:dk1>
        <a:srgbClr val="000000"/>
      </a:dk1>
      <a:lt1>
        <a:srgbClr val="FFFFFF"/>
      </a:lt1>
      <a:dk2>
        <a:srgbClr val="6F6D5D"/>
      </a:dk2>
      <a:lt2>
        <a:srgbClr val="7C8F97"/>
      </a:lt2>
      <a:accent1>
        <a:srgbClr val="4B5A60"/>
      </a:accent1>
      <a:accent2>
        <a:srgbClr val="9C5238"/>
      </a:accent2>
      <a:accent3>
        <a:srgbClr val="504539"/>
      </a:accent3>
      <a:accent4>
        <a:srgbClr val="C1AD79"/>
      </a:accent4>
      <a:accent5>
        <a:srgbClr val="667559"/>
      </a:accent5>
      <a:accent6>
        <a:srgbClr val="BAD6AD"/>
      </a:accent6>
      <a:hlink>
        <a:srgbClr val="524A82"/>
      </a:hlink>
      <a:folHlink>
        <a:srgbClr val="8F9954"/>
      </a:folHlink>
    </a:clrScheme>
    <a:fontScheme name="Capital">
      <a:majorFont>
        <a:latin typeface="Calisto MT"/>
        <a:ea typeface=""/>
        <a:cs typeface=""/>
        <a:font script="Jpan" typeface="ＭＳ 明朝"/>
        <a:font script="Hans" typeface="宋体"/>
        <a:font script="Hant" typeface="新細明體"/>
      </a:majorFont>
      <a:minorFont>
        <a:latin typeface="Calisto MT"/>
        <a:ea typeface=""/>
        <a:cs typeface=""/>
        <a:font script="Jpan" typeface="ＭＳ 明朝"/>
        <a:font script="Hans" typeface="宋体"/>
        <a:font script="Hant" typeface="新細明體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34</Words>
  <Characters>199</Characters>
  <Application>Microsoft Macintosh Word</Application>
  <DocSecurity>0</DocSecurity>
  <Lines>1</Lines>
  <Paragraphs>1</Paragraphs>
  <ScaleCrop>false</ScaleCrop>
  <Company>BUSS Consultancy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Low</dc:creator>
  <cp:keywords/>
  <dc:description/>
  <cp:lastModifiedBy>Ben Low</cp:lastModifiedBy>
  <cp:revision>4</cp:revision>
  <dcterms:created xsi:type="dcterms:W3CDTF">2013-05-07T13:22:00Z</dcterms:created>
  <dcterms:modified xsi:type="dcterms:W3CDTF">2013-05-08T12:15:00Z</dcterms:modified>
</cp:coreProperties>
</file>